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entury Gothic" w:hAnsi="Century Gothic" w:cstheme="minorHAnsi"/>
          <w:b/>
          <w:sz w:val="24"/>
          <w:szCs w:val="24"/>
          <w:u w:val="none"/>
        </w:rPr>
      </w:pPr>
    </w:p>
    <w:p>
      <w:pPr>
        <w:pStyle w:val="Heading1"/>
        <w:jc w:val="center"/>
        <w:rPr>
          <w:rFonts w:ascii="Century Gothic" w:hAnsi="Century Gothic" w:cstheme="minorHAnsi"/>
          <w:b/>
          <w:sz w:val="24"/>
          <w:szCs w:val="24"/>
          <w:u w:val="none"/>
        </w:rPr>
      </w:pPr>
    </w:p>
    <w:p>
      <w:pPr>
        <w:pStyle w:val="Heading1"/>
        <w:jc w:val="center"/>
        <w:rPr>
          <w:rFonts w:ascii="Century Gothic" w:hAnsi="Century Gothic" w:cstheme="minorHAnsi"/>
          <w:b/>
          <w:sz w:val="24"/>
          <w:szCs w:val="24"/>
          <w:u w:val="none"/>
        </w:rPr>
      </w:pPr>
      <w:r>
        <w:rPr>
          <w:rFonts w:ascii="Century Gothic" w:hAnsi="Century Gothic" w:cstheme="minorHAnsi"/>
          <w:b/>
          <w:sz w:val="24"/>
          <w:szCs w:val="24"/>
          <w:u w:val="none"/>
        </w:rPr>
        <w:t>Medical P</w:t>
      </w:r>
      <w:bookmarkStart w:id="0" w:name="_GoBack"/>
      <w:bookmarkEnd w:id="0"/>
      <w:r>
        <w:rPr>
          <w:rFonts w:ascii="Century Gothic" w:hAnsi="Century Gothic" w:cstheme="minorHAnsi"/>
          <w:b/>
          <w:sz w:val="24"/>
          <w:szCs w:val="24"/>
          <w:u w:val="none"/>
        </w:rPr>
        <w:t>olicy Statement</w:t>
      </w:r>
    </w:p>
    <w:p>
      <w:pPr>
        <w:spacing w:line="120" w:lineRule="auto"/>
        <w:jc w:val="both"/>
        <w:rPr>
          <w:rFonts w:ascii="Century Gothic" w:hAnsi="Century Gothic" w:cstheme="minorHAnsi"/>
          <w:b/>
          <w:u w:val="single"/>
        </w:rPr>
      </w:pPr>
    </w:p>
    <w:p>
      <w:pPr>
        <w:pStyle w:val="BodyText"/>
        <w:spacing w:line="120" w:lineRule="auto"/>
        <w:rPr>
          <w:rFonts w:ascii="Century Gothic" w:hAnsi="Century Gothic" w:cstheme="minorHAnsi"/>
          <w:sz w:val="20"/>
        </w:rPr>
      </w:pPr>
    </w:p>
    <w:p>
      <w:pPr>
        <w:pStyle w:val="BodyText"/>
        <w:spacing w:line="120" w:lineRule="auto"/>
        <w:rPr>
          <w:rFonts w:ascii="Century Gothic" w:hAnsi="Century Gothic" w:cstheme="minorHAnsi"/>
          <w:sz w:val="20"/>
        </w:rPr>
      </w:pPr>
    </w:p>
    <w:p>
      <w:pPr>
        <w:pStyle w:val="BodyText"/>
        <w:rPr>
          <w:rFonts w:ascii="Century Gothic" w:hAnsi="Century Gothic" w:cstheme="minorHAnsi"/>
          <w:sz w:val="20"/>
        </w:rPr>
      </w:pPr>
      <w:r>
        <w:rPr>
          <w:rFonts w:ascii="Century Gothic" w:hAnsi="Century Gothic" w:cstheme="minorHAnsi"/>
          <w:sz w:val="20"/>
        </w:rPr>
        <w:t>Fairfax recognises there are times where it may be necessary for a student to take medication during the school day.  We are prepared to take responsibility for these occasions in accordance with the guidelines laid down in this policy.  We ask parents/carers to request their doctor, wherever possible, to prescribe medicine which can be taken outside the school day.</w:t>
      </w:r>
    </w:p>
    <w:p>
      <w:pPr>
        <w:spacing w:line="120" w:lineRule="auto"/>
        <w:jc w:val="both"/>
        <w:rPr>
          <w:rFonts w:ascii="Century Gothic" w:hAnsi="Century Gothic" w:cstheme="minorHAnsi"/>
        </w:rPr>
      </w:pPr>
    </w:p>
    <w:p>
      <w:pPr>
        <w:pStyle w:val="Heading2"/>
        <w:rPr>
          <w:rFonts w:ascii="Century Gothic" w:hAnsi="Century Gothic" w:cstheme="minorHAnsi"/>
          <w:b/>
          <w:sz w:val="20"/>
        </w:rPr>
      </w:pPr>
      <w:r>
        <w:rPr>
          <w:rFonts w:ascii="Century Gothic" w:hAnsi="Century Gothic" w:cstheme="minorHAnsi"/>
          <w:b/>
          <w:sz w:val="20"/>
        </w:rPr>
        <w:t>Support for Children with Medical Needs</w:t>
      </w:r>
    </w:p>
    <w:p>
      <w:pPr>
        <w:spacing w:line="120" w:lineRule="auto"/>
        <w:jc w:val="both"/>
        <w:rPr>
          <w:rFonts w:ascii="Century Gothic" w:hAnsi="Century Gothic" w:cstheme="minorHAnsi"/>
          <w:u w:val="single"/>
        </w:rPr>
      </w:pPr>
    </w:p>
    <w:p>
      <w:pPr>
        <w:jc w:val="both"/>
        <w:rPr>
          <w:rFonts w:ascii="Century Gothic" w:hAnsi="Century Gothic" w:cstheme="minorHAnsi"/>
        </w:rPr>
      </w:pPr>
      <w:r>
        <w:rPr>
          <w:rFonts w:ascii="Century Gothic" w:hAnsi="Century Gothic" w:cstheme="minorHAnsi"/>
        </w:rPr>
        <w:t>Parents/Carers are asked to provide the school with the following information about their child’s medical condition:</w:t>
      </w:r>
    </w:p>
    <w:p>
      <w:pPr>
        <w:pStyle w:val="ListParagraph"/>
        <w:numPr>
          <w:ilvl w:val="0"/>
          <w:numId w:val="7"/>
        </w:numPr>
        <w:rPr>
          <w:rFonts w:ascii="Century Gothic" w:hAnsi="Century Gothic" w:cstheme="minorHAnsi"/>
        </w:rPr>
      </w:pPr>
      <w:r>
        <w:rPr>
          <w:rFonts w:ascii="Century Gothic" w:hAnsi="Century Gothic" w:cstheme="minorHAnsi"/>
        </w:rPr>
        <w:t>Emergency contact numbers</w:t>
      </w:r>
    </w:p>
    <w:p>
      <w:pPr>
        <w:pStyle w:val="ListParagraph"/>
        <w:numPr>
          <w:ilvl w:val="0"/>
          <w:numId w:val="7"/>
        </w:numPr>
        <w:rPr>
          <w:rFonts w:ascii="Century Gothic" w:hAnsi="Century Gothic" w:cstheme="minorHAnsi"/>
        </w:rPr>
      </w:pPr>
      <w:r>
        <w:rPr>
          <w:rFonts w:ascii="Century Gothic" w:hAnsi="Century Gothic" w:cstheme="minorHAnsi"/>
        </w:rPr>
        <w:t>Name and contact number of G.P.</w:t>
      </w:r>
    </w:p>
    <w:p>
      <w:pPr>
        <w:pStyle w:val="ListParagraph"/>
        <w:numPr>
          <w:ilvl w:val="0"/>
          <w:numId w:val="7"/>
        </w:numPr>
        <w:rPr>
          <w:rFonts w:ascii="Century Gothic" w:hAnsi="Century Gothic" w:cstheme="minorHAnsi"/>
        </w:rPr>
      </w:pPr>
      <w:r>
        <w:rPr>
          <w:rFonts w:ascii="Century Gothic" w:hAnsi="Century Gothic" w:cstheme="minorHAnsi"/>
        </w:rPr>
        <w:t>Details of Hospital consultants</w:t>
      </w:r>
    </w:p>
    <w:p>
      <w:pPr>
        <w:pStyle w:val="ListParagraph"/>
        <w:numPr>
          <w:ilvl w:val="0"/>
          <w:numId w:val="7"/>
        </w:numPr>
        <w:rPr>
          <w:rFonts w:ascii="Century Gothic" w:hAnsi="Century Gothic" w:cstheme="minorHAnsi"/>
        </w:rPr>
      </w:pPr>
      <w:r>
        <w:rPr>
          <w:rFonts w:ascii="Century Gothic" w:hAnsi="Century Gothic" w:cstheme="minorHAnsi"/>
        </w:rPr>
        <w:t>Medicine details</w:t>
      </w:r>
    </w:p>
    <w:p>
      <w:pPr>
        <w:pStyle w:val="ListParagraph"/>
        <w:numPr>
          <w:ilvl w:val="0"/>
          <w:numId w:val="7"/>
        </w:numPr>
        <w:rPr>
          <w:rFonts w:ascii="Century Gothic" w:hAnsi="Century Gothic" w:cstheme="minorHAnsi"/>
        </w:rPr>
      </w:pPr>
      <w:r>
        <w:rPr>
          <w:rFonts w:ascii="Century Gothic" w:hAnsi="Century Gothic" w:cstheme="minorHAnsi"/>
        </w:rPr>
        <w:t>Allergies</w:t>
      </w:r>
    </w:p>
    <w:p>
      <w:pPr>
        <w:pStyle w:val="ListParagraph"/>
        <w:numPr>
          <w:ilvl w:val="0"/>
          <w:numId w:val="7"/>
        </w:numPr>
        <w:rPr>
          <w:rFonts w:ascii="Century Gothic" w:hAnsi="Century Gothic" w:cstheme="minorHAnsi"/>
        </w:rPr>
      </w:pPr>
      <w:r>
        <w:rPr>
          <w:rFonts w:ascii="Century Gothic" w:hAnsi="Century Gothic" w:cstheme="minorHAnsi"/>
        </w:rPr>
        <w:t xml:space="preserve">Special Dietary requirements </w:t>
      </w:r>
    </w:p>
    <w:p>
      <w:pPr>
        <w:spacing w:line="120" w:lineRule="auto"/>
        <w:rPr>
          <w:rFonts w:ascii="Century Gothic" w:hAnsi="Century Gothic" w:cstheme="minorHAnsi"/>
        </w:rPr>
      </w:pPr>
    </w:p>
    <w:p>
      <w:pPr>
        <w:rPr>
          <w:rFonts w:ascii="Century Gothic" w:eastAsiaTheme="minorEastAsia" w:hAnsi="Century Gothic" w:cstheme="minorHAnsi"/>
          <w:b/>
          <w:u w:val="single"/>
        </w:rPr>
      </w:pPr>
      <w:r>
        <w:rPr>
          <w:rFonts w:ascii="Century Gothic" w:eastAsiaTheme="minorEastAsia" w:hAnsi="Century Gothic" w:cstheme="minorHAnsi"/>
          <w:b/>
          <w:u w:val="single"/>
        </w:rPr>
        <w:t xml:space="preserve">Administration &amp; Storage of Medicine in school </w:t>
      </w:r>
    </w:p>
    <w:p>
      <w:pPr>
        <w:spacing w:line="120" w:lineRule="auto"/>
        <w:rPr>
          <w:rFonts w:ascii="Century Gothic" w:eastAsiaTheme="minorEastAsia" w:hAnsi="Century Gothic" w:cstheme="minorHAnsi"/>
        </w:rPr>
      </w:pPr>
    </w:p>
    <w:p>
      <w:pPr>
        <w:pStyle w:val="Heading3"/>
        <w:numPr>
          <w:ilvl w:val="0"/>
          <w:numId w:val="2"/>
        </w:numPr>
        <w:rPr>
          <w:rFonts w:ascii="Century Gothic" w:eastAsiaTheme="minorEastAsia" w:hAnsi="Century Gothic" w:cstheme="minorHAnsi"/>
          <w:sz w:val="20"/>
          <w:u w:val="none"/>
        </w:rPr>
      </w:pPr>
      <w:r>
        <w:rPr>
          <w:rFonts w:ascii="Century Gothic" w:eastAsiaTheme="minorEastAsia" w:hAnsi="Century Gothic" w:cstheme="minorHAnsi"/>
          <w:sz w:val="20"/>
          <w:u w:val="none"/>
        </w:rPr>
        <w:t xml:space="preserve">Medication that needs to be taken during the school day </w:t>
      </w:r>
      <w:r>
        <w:rPr>
          <w:rFonts w:ascii="Century Gothic" w:eastAsiaTheme="minorEastAsia" w:hAnsi="Century Gothic" w:cstheme="minorHAnsi"/>
          <w:b/>
          <w:sz w:val="20"/>
        </w:rPr>
        <w:t>MUST</w:t>
      </w:r>
      <w:r>
        <w:rPr>
          <w:rFonts w:ascii="Century Gothic" w:eastAsiaTheme="minorEastAsia" w:hAnsi="Century Gothic" w:cstheme="minorHAnsi"/>
          <w:sz w:val="20"/>
          <w:u w:val="none"/>
        </w:rPr>
        <w:t xml:space="preserve"> be given to the Reception for safe keeping, with a letter of instructions for administration before the start of the school day.</w:t>
      </w:r>
    </w:p>
    <w:p>
      <w:pPr>
        <w:spacing w:line="120" w:lineRule="auto"/>
        <w:rPr>
          <w:rFonts w:ascii="Century Gothic" w:hAnsi="Century Gothic" w:cstheme="minorHAnsi"/>
        </w:rPr>
      </w:pPr>
    </w:p>
    <w:p>
      <w:pPr>
        <w:pStyle w:val="Heading3"/>
        <w:numPr>
          <w:ilvl w:val="0"/>
          <w:numId w:val="2"/>
        </w:numPr>
        <w:rPr>
          <w:rFonts w:ascii="Century Gothic" w:eastAsiaTheme="minorEastAsia" w:hAnsi="Century Gothic" w:cstheme="minorHAnsi"/>
          <w:sz w:val="20"/>
          <w:u w:val="none"/>
        </w:rPr>
      </w:pPr>
      <w:r>
        <w:rPr>
          <w:rFonts w:ascii="Century Gothic" w:eastAsiaTheme="minorEastAsia" w:hAnsi="Century Gothic" w:cstheme="minorHAnsi"/>
          <w:sz w:val="20"/>
          <w:u w:val="none"/>
        </w:rPr>
        <w:t xml:space="preserve">The medicine </w:t>
      </w:r>
      <w:r>
        <w:rPr>
          <w:rFonts w:ascii="Century Gothic" w:eastAsiaTheme="minorEastAsia" w:hAnsi="Century Gothic" w:cstheme="minorHAnsi"/>
          <w:b/>
          <w:sz w:val="20"/>
        </w:rPr>
        <w:t>MUST</w:t>
      </w:r>
      <w:r>
        <w:rPr>
          <w:rFonts w:ascii="Century Gothic" w:eastAsiaTheme="minorEastAsia" w:hAnsi="Century Gothic" w:cstheme="minorHAnsi"/>
          <w:b/>
          <w:sz w:val="20"/>
          <w:u w:val="none"/>
        </w:rPr>
        <w:t xml:space="preserve"> </w:t>
      </w:r>
      <w:r>
        <w:rPr>
          <w:rFonts w:ascii="Century Gothic" w:eastAsiaTheme="minorEastAsia" w:hAnsi="Century Gothic" w:cstheme="minorHAnsi"/>
          <w:sz w:val="20"/>
          <w:u w:val="none"/>
        </w:rPr>
        <w:t>be in its original container as dispensed by the chemist with the child’s name and instructions for administration printed clearly on the label.</w:t>
      </w:r>
    </w:p>
    <w:p>
      <w:pPr>
        <w:spacing w:line="120" w:lineRule="auto"/>
        <w:rPr>
          <w:rFonts w:ascii="Century Gothic" w:hAnsi="Century Gothic" w:cstheme="minorHAnsi"/>
        </w:rPr>
      </w:pPr>
    </w:p>
    <w:p>
      <w:pPr>
        <w:pStyle w:val="Heading3"/>
        <w:spacing w:line="120" w:lineRule="auto"/>
        <w:ind w:left="720"/>
        <w:rPr>
          <w:rFonts w:ascii="Century Gothic" w:eastAsiaTheme="minorEastAsia" w:hAnsi="Century Gothic" w:cstheme="minorHAnsi"/>
          <w:sz w:val="20"/>
          <w:u w:val="none"/>
        </w:rPr>
      </w:pPr>
    </w:p>
    <w:p>
      <w:pPr>
        <w:pStyle w:val="Heading3"/>
        <w:numPr>
          <w:ilvl w:val="0"/>
          <w:numId w:val="2"/>
        </w:numPr>
        <w:rPr>
          <w:rFonts w:ascii="Century Gothic" w:eastAsiaTheme="minorEastAsia" w:hAnsi="Century Gothic" w:cstheme="minorHAnsi"/>
          <w:sz w:val="20"/>
          <w:u w:val="none"/>
        </w:rPr>
      </w:pPr>
      <w:r>
        <w:rPr>
          <w:rFonts w:ascii="Century Gothic" w:eastAsiaTheme="minorEastAsia" w:hAnsi="Century Gothic" w:cstheme="minorHAnsi"/>
          <w:sz w:val="20"/>
          <w:u w:val="none"/>
        </w:rPr>
        <w:t>All medication administered must be recorded and signed for.</w:t>
      </w:r>
    </w:p>
    <w:p>
      <w:pPr>
        <w:spacing w:line="120" w:lineRule="auto"/>
        <w:rPr>
          <w:rFonts w:ascii="Century Gothic" w:eastAsiaTheme="minorEastAsia" w:hAnsi="Century Gothic" w:cstheme="minorHAnsi"/>
        </w:rPr>
      </w:pPr>
    </w:p>
    <w:p>
      <w:pPr>
        <w:pStyle w:val="Heading3"/>
        <w:ind w:left="720"/>
        <w:rPr>
          <w:rFonts w:ascii="Century Gothic" w:eastAsiaTheme="minorEastAsia" w:hAnsi="Century Gothic" w:cstheme="minorHAnsi"/>
          <w:b/>
          <w:sz w:val="20"/>
        </w:rPr>
      </w:pPr>
      <w:r>
        <w:rPr>
          <w:rFonts w:ascii="Century Gothic" w:eastAsiaTheme="minorEastAsia" w:hAnsi="Century Gothic" w:cstheme="minorHAnsi"/>
          <w:b/>
          <w:sz w:val="20"/>
        </w:rPr>
        <w:t>Inhalers</w:t>
      </w:r>
    </w:p>
    <w:p>
      <w:pPr>
        <w:spacing w:line="120" w:lineRule="auto"/>
        <w:rPr>
          <w:rFonts w:ascii="Century Gothic" w:eastAsiaTheme="minorEastAsia" w:hAnsi="Century Gothic" w:cstheme="minorHAnsi"/>
        </w:rPr>
      </w:pPr>
    </w:p>
    <w:p>
      <w:pPr>
        <w:pStyle w:val="Heading3"/>
        <w:numPr>
          <w:ilvl w:val="0"/>
          <w:numId w:val="2"/>
        </w:numPr>
        <w:rPr>
          <w:rFonts w:ascii="Century Gothic" w:eastAsiaTheme="minorEastAsia" w:hAnsi="Century Gothic" w:cstheme="minorHAnsi"/>
          <w:sz w:val="20"/>
          <w:u w:val="none"/>
        </w:rPr>
      </w:pPr>
      <w:r>
        <w:rPr>
          <w:rFonts w:ascii="Century Gothic" w:eastAsiaTheme="minorEastAsia" w:hAnsi="Century Gothic" w:cstheme="minorHAnsi"/>
          <w:sz w:val="20"/>
          <w:u w:val="none"/>
        </w:rPr>
        <w:t>Students may carry their own inhalers which should be clearly labelled with their name, in case it is lost or misplaced during the school day.</w:t>
      </w:r>
    </w:p>
    <w:p>
      <w:pPr>
        <w:spacing w:line="120" w:lineRule="auto"/>
        <w:rPr>
          <w:rFonts w:ascii="Century Gothic" w:hAnsi="Century Gothic" w:cstheme="minorHAnsi"/>
        </w:rPr>
      </w:pPr>
    </w:p>
    <w:p>
      <w:pPr>
        <w:pStyle w:val="ListParagraph"/>
        <w:numPr>
          <w:ilvl w:val="0"/>
          <w:numId w:val="2"/>
        </w:numPr>
        <w:jc w:val="both"/>
        <w:rPr>
          <w:rFonts w:ascii="Century Gothic" w:hAnsi="Century Gothic" w:cstheme="minorHAnsi"/>
        </w:rPr>
      </w:pPr>
      <w:r>
        <w:rPr>
          <w:rFonts w:ascii="Century Gothic" w:hAnsi="Century Gothic" w:cstheme="minorHAnsi"/>
        </w:rPr>
        <w:t>A spare reliever inhaler (blue) should be kept in the First Aid Room or in reception.</w:t>
      </w:r>
    </w:p>
    <w:p>
      <w:pPr>
        <w:spacing w:line="120" w:lineRule="auto"/>
        <w:rPr>
          <w:rFonts w:ascii="Century Gothic" w:hAnsi="Century Gothic" w:cstheme="minorHAnsi"/>
        </w:rPr>
      </w:pPr>
    </w:p>
    <w:p>
      <w:pPr>
        <w:rPr>
          <w:rFonts w:ascii="Century Gothic" w:hAnsi="Century Gothic" w:cstheme="minorHAnsi"/>
          <w:b/>
          <w:u w:val="single"/>
        </w:rPr>
      </w:pPr>
      <w:r>
        <w:rPr>
          <w:rFonts w:ascii="Century Gothic" w:eastAsiaTheme="minorEastAsia" w:hAnsi="Century Gothic" w:cstheme="minorHAnsi"/>
          <w:b/>
          <w:u w:val="single"/>
        </w:rPr>
        <w:t>Storage of Medicines</w:t>
      </w:r>
    </w:p>
    <w:p>
      <w:pPr>
        <w:spacing w:line="120" w:lineRule="auto"/>
        <w:rPr>
          <w:rFonts w:ascii="Century Gothic" w:hAnsi="Century Gothic" w:cstheme="minorHAnsi"/>
        </w:rPr>
      </w:pPr>
    </w:p>
    <w:p>
      <w:pPr>
        <w:pStyle w:val="ListParagraph"/>
        <w:numPr>
          <w:ilvl w:val="0"/>
          <w:numId w:val="8"/>
        </w:numPr>
        <w:rPr>
          <w:rFonts w:ascii="Century Gothic" w:hAnsi="Century Gothic" w:cstheme="minorHAnsi"/>
        </w:rPr>
      </w:pPr>
      <w:r>
        <w:rPr>
          <w:rFonts w:ascii="Century Gothic" w:hAnsi="Century Gothic" w:cstheme="minorHAnsi"/>
        </w:rPr>
        <w:t xml:space="preserve">For health and safety reasons, it is vital that students hand in all medication to </w:t>
      </w:r>
      <w:proofErr w:type="gramStart"/>
      <w:r>
        <w:rPr>
          <w:rFonts w:ascii="Century Gothic" w:hAnsi="Century Gothic" w:cstheme="minorHAnsi"/>
        </w:rPr>
        <w:t>Reception  before</w:t>
      </w:r>
      <w:proofErr w:type="gramEnd"/>
      <w:r>
        <w:rPr>
          <w:rFonts w:ascii="Century Gothic" w:hAnsi="Century Gothic" w:cstheme="minorHAnsi"/>
        </w:rPr>
        <w:t xml:space="preserve"> the start of the school day  for safe storage.</w:t>
      </w:r>
    </w:p>
    <w:p>
      <w:pPr>
        <w:spacing w:line="120" w:lineRule="auto"/>
        <w:rPr>
          <w:rFonts w:ascii="Century Gothic" w:hAnsi="Century Gothic" w:cstheme="minorHAnsi"/>
        </w:rPr>
      </w:pPr>
    </w:p>
    <w:p>
      <w:pPr>
        <w:pStyle w:val="ListParagraph"/>
        <w:numPr>
          <w:ilvl w:val="0"/>
          <w:numId w:val="8"/>
        </w:numPr>
        <w:rPr>
          <w:rFonts w:ascii="Century Gothic" w:hAnsi="Century Gothic" w:cstheme="minorHAnsi"/>
        </w:rPr>
      </w:pPr>
      <w:r>
        <w:rPr>
          <w:rFonts w:ascii="Century Gothic" w:hAnsi="Century Gothic" w:cstheme="minorHAnsi"/>
        </w:rPr>
        <w:t xml:space="preserve">Students </w:t>
      </w:r>
      <w:r>
        <w:rPr>
          <w:rFonts w:ascii="Century Gothic" w:hAnsi="Century Gothic" w:cstheme="minorHAnsi"/>
          <w:b/>
          <w:u w:val="single"/>
        </w:rPr>
        <w:t>must not</w:t>
      </w:r>
      <w:r>
        <w:rPr>
          <w:rFonts w:ascii="Century Gothic" w:hAnsi="Century Gothic" w:cstheme="minorHAnsi"/>
        </w:rPr>
        <w:t xml:space="preserve"> carry medication around school or share medication with other students.</w:t>
      </w:r>
    </w:p>
    <w:p>
      <w:pPr>
        <w:spacing w:line="120" w:lineRule="auto"/>
        <w:rPr>
          <w:rFonts w:ascii="Century Gothic" w:hAnsi="Century Gothic" w:cstheme="minorHAnsi"/>
        </w:rPr>
      </w:pPr>
    </w:p>
    <w:p>
      <w:pPr>
        <w:pStyle w:val="Heading3"/>
        <w:numPr>
          <w:ilvl w:val="0"/>
          <w:numId w:val="3"/>
        </w:numPr>
        <w:rPr>
          <w:rFonts w:ascii="Century Gothic" w:eastAsiaTheme="minorEastAsia" w:hAnsi="Century Gothic" w:cstheme="minorHAnsi"/>
          <w:sz w:val="20"/>
          <w:u w:val="none"/>
        </w:rPr>
      </w:pPr>
      <w:r>
        <w:rPr>
          <w:rFonts w:ascii="Century Gothic" w:eastAsiaTheme="minorEastAsia" w:hAnsi="Century Gothic" w:cstheme="minorHAnsi"/>
          <w:sz w:val="20"/>
          <w:u w:val="none"/>
        </w:rPr>
        <w:t>Emergency epipens, antihistamine, diabetic and epilepsy treatment will be kept in the Reception Office for quick access and use. All other medication will be kept in the First Aid Room.</w:t>
      </w:r>
    </w:p>
    <w:p>
      <w:pPr>
        <w:spacing w:line="120" w:lineRule="auto"/>
        <w:jc w:val="both"/>
        <w:rPr>
          <w:rFonts w:ascii="Century Gothic" w:hAnsi="Century Gothic" w:cstheme="minorHAnsi"/>
        </w:rPr>
      </w:pPr>
    </w:p>
    <w:p>
      <w:pPr>
        <w:pStyle w:val="ListParagraph"/>
        <w:numPr>
          <w:ilvl w:val="0"/>
          <w:numId w:val="3"/>
        </w:numPr>
        <w:jc w:val="both"/>
        <w:rPr>
          <w:rFonts w:ascii="Century Gothic" w:hAnsi="Century Gothic" w:cstheme="minorHAnsi"/>
        </w:rPr>
      </w:pPr>
      <w:r>
        <w:rPr>
          <w:rFonts w:ascii="Century Gothic" w:hAnsi="Century Gothic" w:cstheme="minorHAnsi"/>
        </w:rPr>
        <w:t>Please ensure that asthma kits include a blue reliever inhaler as well as a volumatic.  The asthma kit is for use in emergency situations only.</w:t>
      </w:r>
    </w:p>
    <w:p>
      <w:pPr>
        <w:pStyle w:val="ListParagraph"/>
        <w:spacing w:line="120" w:lineRule="auto"/>
        <w:rPr>
          <w:rFonts w:ascii="Century Gothic" w:hAnsi="Century Gothic" w:cstheme="minorHAnsi"/>
        </w:rPr>
      </w:pPr>
    </w:p>
    <w:p>
      <w:pPr>
        <w:rPr>
          <w:rFonts w:ascii="Century Gothic" w:eastAsiaTheme="minorEastAsia" w:hAnsi="Century Gothic" w:cstheme="minorHAnsi"/>
          <w:b/>
          <w:u w:val="single"/>
        </w:rPr>
      </w:pPr>
      <w:r>
        <w:rPr>
          <w:rFonts w:ascii="Century Gothic" w:eastAsiaTheme="minorEastAsia" w:hAnsi="Century Gothic" w:cstheme="minorHAnsi"/>
          <w:b/>
          <w:u w:val="single"/>
        </w:rPr>
        <w:t xml:space="preserve">Disposal of </w:t>
      </w:r>
      <w:proofErr w:type="spellStart"/>
      <w:r>
        <w:rPr>
          <w:rFonts w:ascii="Century Gothic" w:eastAsiaTheme="minorEastAsia" w:hAnsi="Century Gothic" w:cstheme="minorHAnsi"/>
          <w:b/>
          <w:u w:val="single"/>
        </w:rPr>
        <w:t>Epipens</w:t>
      </w:r>
      <w:proofErr w:type="spellEnd"/>
      <w:r>
        <w:rPr>
          <w:rFonts w:ascii="Century Gothic" w:eastAsiaTheme="minorEastAsia" w:hAnsi="Century Gothic" w:cstheme="minorHAnsi"/>
          <w:b/>
          <w:u w:val="single"/>
        </w:rPr>
        <w:t>/Sharps – Needles</w:t>
      </w:r>
    </w:p>
    <w:p>
      <w:pPr>
        <w:spacing w:line="120" w:lineRule="auto"/>
        <w:rPr>
          <w:rFonts w:ascii="Century Gothic" w:eastAsiaTheme="minorEastAsia" w:hAnsi="Century Gothic" w:cstheme="minorHAnsi"/>
          <w:b/>
          <w:u w:val="single"/>
        </w:rPr>
      </w:pPr>
    </w:p>
    <w:p>
      <w:pPr>
        <w:pStyle w:val="ListParagraph"/>
        <w:numPr>
          <w:ilvl w:val="0"/>
          <w:numId w:val="11"/>
        </w:numPr>
        <w:jc w:val="both"/>
        <w:rPr>
          <w:rFonts w:ascii="Century Gothic" w:hAnsi="Century Gothic" w:cstheme="minorHAnsi"/>
        </w:rPr>
      </w:pPr>
      <w:r>
        <w:rPr>
          <w:rFonts w:ascii="Century Gothic" w:hAnsi="Century Gothic" w:cstheme="minorHAnsi"/>
        </w:rPr>
        <w:t>Following routine checks, parents/carers will be contacted to collect expired items which must be returned to the Pharmacy where they were dispensed.</w:t>
      </w:r>
    </w:p>
    <w:p>
      <w:pPr>
        <w:pStyle w:val="ListParagraph"/>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rPr>
          <w:rFonts w:ascii="Century Gothic" w:hAnsi="Century Gothic" w:cstheme="minorHAnsi"/>
        </w:rPr>
      </w:pPr>
    </w:p>
    <w:p>
      <w:pPr>
        <w:jc w:val="center"/>
        <w:rPr>
          <w:rFonts w:ascii="Century Gothic" w:hAnsi="Century Gothic" w:cstheme="minorHAnsi"/>
          <w:b/>
          <w:sz w:val="24"/>
          <w:szCs w:val="24"/>
        </w:rPr>
      </w:pPr>
      <w:r>
        <w:rPr>
          <w:rFonts w:ascii="Century Gothic" w:hAnsi="Century Gothic" w:cstheme="minorHAnsi"/>
          <w:b/>
          <w:sz w:val="24"/>
          <w:szCs w:val="24"/>
        </w:rPr>
        <w:t>Medical Guidelines for Parents &amp; Carers</w:t>
      </w:r>
    </w:p>
    <w:p>
      <w:pPr>
        <w:spacing w:line="120" w:lineRule="auto"/>
        <w:rPr>
          <w:rFonts w:ascii="Century Gothic" w:hAnsi="Century Gothic" w:cstheme="minorHAnsi"/>
        </w:rPr>
      </w:pP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Dear Parent/Carer</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If your child becomes ill at school we need the following information to ensure that they are cared for in the best way.  Please ensure that the school has written details of:</w:t>
      </w:r>
    </w:p>
    <w:p>
      <w:pPr>
        <w:spacing w:line="120" w:lineRule="auto"/>
        <w:jc w:val="both"/>
        <w:rPr>
          <w:rFonts w:ascii="Century Gothic" w:hAnsi="Century Gothic" w:cstheme="minorHAnsi"/>
        </w:rPr>
      </w:pPr>
    </w:p>
    <w:p>
      <w:pPr>
        <w:numPr>
          <w:ilvl w:val="0"/>
          <w:numId w:val="9"/>
        </w:numPr>
        <w:jc w:val="both"/>
        <w:rPr>
          <w:rFonts w:ascii="Century Gothic" w:hAnsi="Century Gothic" w:cstheme="minorHAnsi"/>
        </w:rPr>
      </w:pPr>
      <w:r>
        <w:rPr>
          <w:rFonts w:ascii="Century Gothic" w:hAnsi="Century Gothic" w:cstheme="minorHAnsi"/>
        </w:rPr>
        <w:t>Emergency parent/carer contact details</w:t>
      </w:r>
    </w:p>
    <w:p>
      <w:pPr>
        <w:numPr>
          <w:ilvl w:val="0"/>
          <w:numId w:val="9"/>
        </w:numPr>
        <w:jc w:val="both"/>
        <w:rPr>
          <w:rFonts w:ascii="Century Gothic" w:hAnsi="Century Gothic" w:cstheme="minorHAnsi"/>
        </w:rPr>
      </w:pPr>
      <w:r>
        <w:rPr>
          <w:rFonts w:ascii="Century Gothic" w:hAnsi="Century Gothic" w:cstheme="minorHAnsi"/>
        </w:rPr>
        <w:t>Your child’s GP and contact details</w:t>
      </w:r>
    </w:p>
    <w:p>
      <w:pPr>
        <w:numPr>
          <w:ilvl w:val="0"/>
          <w:numId w:val="9"/>
        </w:numPr>
        <w:jc w:val="both"/>
        <w:rPr>
          <w:rFonts w:ascii="Century Gothic" w:hAnsi="Century Gothic" w:cstheme="minorHAnsi"/>
        </w:rPr>
      </w:pPr>
      <w:r>
        <w:rPr>
          <w:rFonts w:ascii="Century Gothic" w:hAnsi="Century Gothic" w:cstheme="minorHAnsi"/>
        </w:rPr>
        <w:t>An alternative contact in case of emergency when parents/carers cannot be reached</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Children of school age commonly suffer from infectious diseases.  Some of these are given a specific name such as chickenpox or dysentery; some are termed ‘viral illnesses’ and others are described by the symptoms they cause such as diarrhoea and vomiting.  Most of these are mild, short-lived illnesses in the majority of children, but the problem is that they are easily spread within the school setting.</w:t>
      </w:r>
    </w:p>
    <w:p>
      <w:pPr>
        <w:spacing w:line="120" w:lineRule="auto"/>
        <w:jc w:val="both"/>
        <w:rPr>
          <w:rFonts w:ascii="Century Gothic" w:hAnsi="Century Gothic" w:cstheme="minorHAnsi"/>
          <w:b/>
        </w:rPr>
      </w:pPr>
    </w:p>
    <w:p>
      <w:pPr>
        <w:jc w:val="both"/>
        <w:rPr>
          <w:rFonts w:ascii="Century Gothic" w:hAnsi="Century Gothic" w:cstheme="minorHAnsi"/>
          <w:b/>
          <w:u w:val="single"/>
        </w:rPr>
      </w:pPr>
      <w:r>
        <w:rPr>
          <w:rFonts w:ascii="Century Gothic" w:hAnsi="Century Gothic" w:cstheme="minorHAnsi"/>
          <w:b/>
          <w:u w:val="single"/>
        </w:rPr>
        <w:t>What happens if my child becomes ill or injured during the school day?</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 xml:space="preserve">Your child must report to the First Aid Room. </w:t>
      </w:r>
      <w:r>
        <w:rPr>
          <w:rFonts w:ascii="Century Gothic" w:hAnsi="Century Gothic" w:cstheme="minorHAnsi"/>
          <w:b/>
        </w:rPr>
        <w:t>Children are not permitted to ask their parents to collect them from Fairfax before reporting to the First Aid Room.</w:t>
      </w:r>
      <w:r>
        <w:rPr>
          <w:rFonts w:ascii="Century Gothic" w:hAnsi="Century Gothic" w:cstheme="minorHAnsi"/>
        </w:rPr>
        <w:t xml:space="preserve"> The decision to send your child home is made by a member of staff who is trained in first aid.</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 xml:space="preserve">If your child is not well enough to continue the school day, a member of staff will make every effort to contact you as a first contact. If </w:t>
      </w:r>
      <w:proofErr w:type="gramStart"/>
      <w:r>
        <w:rPr>
          <w:rFonts w:ascii="Century Gothic" w:hAnsi="Century Gothic" w:cstheme="minorHAnsi"/>
        </w:rPr>
        <w:t>the he</w:t>
      </w:r>
      <w:proofErr w:type="gramEnd"/>
      <w:r>
        <w:rPr>
          <w:rFonts w:ascii="Century Gothic" w:hAnsi="Century Gothic" w:cstheme="minorHAnsi"/>
        </w:rPr>
        <w:t xml:space="preserve">/she is unable to contact you, they will proceed to call other contacts provided by the parent/carer.    </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Due to health and safety, it is academy policy, that sick or injured children are collected from school and escorted home by a parent/carer or an alternative nominated responsible adult.  Please ensure you have obtained alternative contacts’ consent prior to including their name and telephone number on your child’s admission form.</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 xml:space="preserve">In the event of an emergency where your child may need to be taken to hospital, every effort will be made to contact you so that you can accompany your child to hospital.  If you are unable to get to Fairfax, a member of staff will accompany your child in an ambulance and will stay in the hospital until you arrive.  </w:t>
      </w:r>
    </w:p>
    <w:p>
      <w:pPr>
        <w:spacing w:line="120" w:lineRule="auto"/>
        <w:jc w:val="both"/>
        <w:rPr>
          <w:rFonts w:ascii="Century Gothic" w:hAnsi="Century Gothic" w:cstheme="minorHAnsi"/>
        </w:rPr>
      </w:pPr>
    </w:p>
    <w:p>
      <w:pPr>
        <w:jc w:val="both"/>
        <w:rPr>
          <w:rFonts w:ascii="Century Gothic" w:hAnsi="Century Gothic" w:cstheme="minorHAnsi"/>
          <w:b/>
          <w:u w:val="single"/>
        </w:rPr>
      </w:pPr>
      <w:r>
        <w:rPr>
          <w:rFonts w:ascii="Century Gothic" w:hAnsi="Century Gothic" w:cstheme="minorHAnsi"/>
          <w:b/>
          <w:u w:val="single"/>
        </w:rPr>
        <w:t>What to do if your child is absent due to illness or injury:</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 xml:space="preserve">Please contact the school before 8:30am with the reason for your child’s absence and keep Fairfax informed of your child’s progress. </w:t>
      </w:r>
    </w:p>
    <w:p>
      <w:pPr>
        <w:spacing w:line="120" w:lineRule="auto"/>
        <w:jc w:val="both"/>
        <w:rPr>
          <w:rFonts w:ascii="Century Gothic" w:hAnsi="Century Gothic" w:cstheme="minorHAnsi"/>
        </w:rPr>
      </w:pPr>
    </w:p>
    <w:p>
      <w:pPr>
        <w:jc w:val="both"/>
        <w:rPr>
          <w:rFonts w:ascii="Century Gothic" w:hAnsi="Century Gothic" w:cstheme="minorHAnsi"/>
          <w:b/>
          <w:u w:val="single"/>
        </w:rPr>
      </w:pPr>
      <w:r>
        <w:rPr>
          <w:rFonts w:ascii="Century Gothic" w:hAnsi="Century Gothic" w:cstheme="minorHAnsi"/>
          <w:b/>
          <w:u w:val="single"/>
        </w:rPr>
        <w:t>Your child should not attend school when they are suffering from the following:</w:t>
      </w:r>
    </w:p>
    <w:p>
      <w:pPr>
        <w:pStyle w:val="ListParagraph"/>
        <w:spacing w:line="120" w:lineRule="auto"/>
        <w:ind w:left="357"/>
        <w:jc w:val="both"/>
        <w:rPr>
          <w:rFonts w:ascii="Century Gothic" w:hAnsi="Century Gothic" w:cstheme="minorHAnsi"/>
          <w:b/>
        </w:rPr>
      </w:pPr>
    </w:p>
    <w:p>
      <w:pPr>
        <w:pStyle w:val="ListParagraph"/>
        <w:numPr>
          <w:ilvl w:val="0"/>
          <w:numId w:val="10"/>
        </w:numPr>
        <w:jc w:val="both"/>
        <w:rPr>
          <w:rFonts w:ascii="Century Gothic" w:hAnsi="Century Gothic" w:cstheme="minorHAnsi"/>
          <w:b/>
        </w:rPr>
      </w:pPr>
      <w:r>
        <w:rPr>
          <w:rFonts w:ascii="Century Gothic" w:hAnsi="Century Gothic" w:cstheme="minorHAnsi"/>
          <w:b/>
        </w:rPr>
        <w:t>Infectious Diseases</w:t>
      </w:r>
    </w:p>
    <w:p>
      <w:pPr>
        <w:numPr>
          <w:ilvl w:val="0"/>
          <w:numId w:val="10"/>
        </w:numPr>
        <w:jc w:val="both"/>
        <w:rPr>
          <w:rFonts w:ascii="Century Gothic" w:hAnsi="Century Gothic" w:cstheme="minorHAnsi"/>
        </w:rPr>
      </w:pPr>
      <w:r>
        <w:rPr>
          <w:rFonts w:ascii="Century Gothic" w:hAnsi="Century Gothic" w:cstheme="minorHAnsi"/>
          <w:b/>
        </w:rPr>
        <w:t>Diarrhoea</w:t>
      </w:r>
      <w:r>
        <w:rPr>
          <w:rFonts w:ascii="Century Gothic" w:hAnsi="Century Gothic" w:cstheme="minorHAnsi"/>
        </w:rPr>
        <w:t xml:space="preserve"> – your child should remain at home for 24-48 hours after symptoms have disappeared</w:t>
      </w:r>
    </w:p>
    <w:p>
      <w:pPr>
        <w:numPr>
          <w:ilvl w:val="0"/>
          <w:numId w:val="10"/>
        </w:numPr>
        <w:jc w:val="both"/>
        <w:rPr>
          <w:rFonts w:ascii="Century Gothic" w:hAnsi="Century Gothic" w:cstheme="minorHAnsi"/>
          <w:b/>
        </w:rPr>
      </w:pPr>
      <w:r>
        <w:rPr>
          <w:rFonts w:ascii="Century Gothic" w:hAnsi="Century Gothic" w:cstheme="minorHAnsi"/>
          <w:b/>
        </w:rPr>
        <w:t xml:space="preserve">Vomiting </w:t>
      </w:r>
    </w:p>
    <w:p>
      <w:pPr>
        <w:numPr>
          <w:ilvl w:val="0"/>
          <w:numId w:val="10"/>
        </w:numPr>
        <w:jc w:val="both"/>
        <w:rPr>
          <w:rFonts w:ascii="Century Gothic" w:hAnsi="Century Gothic" w:cstheme="minorHAnsi"/>
          <w:b/>
        </w:rPr>
      </w:pPr>
      <w:r>
        <w:rPr>
          <w:rFonts w:ascii="Century Gothic" w:hAnsi="Century Gothic" w:cstheme="minorHAnsi"/>
          <w:b/>
        </w:rPr>
        <w:t>Severe and strange sounding cough</w:t>
      </w:r>
    </w:p>
    <w:p>
      <w:pPr>
        <w:numPr>
          <w:ilvl w:val="0"/>
          <w:numId w:val="10"/>
        </w:numPr>
        <w:jc w:val="both"/>
        <w:rPr>
          <w:rFonts w:ascii="Century Gothic" w:hAnsi="Century Gothic" w:cstheme="minorHAnsi"/>
        </w:rPr>
      </w:pPr>
      <w:r>
        <w:rPr>
          <w:rFonts w:ascii="Century Gothic" w:hAnsi="Century Gothic" w:cstheme="minorHAnsi"/>
          <w:b/>
        </w:rPr>
        <w:t>Headache and stiff neck</w:t>
      </w:r>
      <w:r>
        <w:rPr>
          <w:rFonts w:ascii="Century Gothic" w:hAnsi="Century Gothic" w:cstheme="minorHAnsi"/>
        </w:rPr>
        <w:t xml:space="preserve"> - particularly if your child is irritable and generally unwell</w:t>
      </w:r>
    </w:p>
    <w:p>
      <w:pPr>
        <w:numPr>
          <w:ilvl w:val="0"/>
          <w:numId w:val="10"/>
        </w:numPr>
        <w:jc w:val="both"/>
        <w:rPr>
          <w:rFonts w:ascii="Century Gothic" w:hAnsi="Century Gothic" w:cstheme="minorHAnsi"/>
        </w:rPr>
      </w:pPr>
      <w:r>
        <w:rPr>
          <w:rFonts w:ascii="Century Gothic" w:hAnsi="Century Gothic" w:cstheme="minorHAnsi"/>
          <w:b/>
        </w:rPr>
        <w:t>Conjunctivitis</w:t>
      </w:r>
      <w:r>
        <w:rPr>
          <w:rFonts w:ascii="Century Gothic" w:hAnsi="Century Gothic" w:cstheme="minorHAnsi"/>
        </w:rPr>
        <w:t xml:space="preserve"> – unable to open eyes which are very sore and sticky</w:t>
      </w:r>
    </w:p>
    <w:p>
      <w:pPr>
        <w:numPr>
          <w:ilvl w:val="0"/>
          <w:numId w:val="10"/>
        </w:numPr>
        <w:jc w:val="both"/>
        <w:rPr>
          <w:rFonts w:ascii="Century Gothic" w:hAnsi="Century Gothic" w:cstheme="minorHAnsi"/>
          <w:b/>
        </w:rPr>
      </w:pPr>
      <w:r>
        <w:rPr>
          <w:rFonts w:ascii="Century Gothic" w:hAnsi="Century Gothic" w:cstheme="minorHAnsi"/>
          <w:b/>
        </w:rPr>
        <w:t>Unusual spots or rashes</w:t>
      </w:r>
    </w:p>
    <w:p>
      <w:pPr>
        <w:numPr>
          <w:ilvl w:val="0"/>
          <w:numId w:val="10"/>
        </w:numPr>
        <w:jc w:val="both"/>
        <w:rPr>
          <w:rFonts w:ascii="Century Gothic" w:hAnsi="Century Gothic" w:cstheme="minorHAnsi"/>
        </w:rPr>
      </w:pPr>
      <w:r>
        <w:rPr>
          <w:rFonts w:ascii="Century Gothic" w:hAnsi="Century Gothic" w:cstheme="minorHAnsi"/>
          <w:b/>
        </w:rPr>
        <w:t>Sore throat</w:t>
      </w:r>
      <w:r>
        <w:rPr>
          <w:rFonts w:ascii="Century Gothic" w:hAnsi="Century Gothic" w:cstheme="minorHAnsi"/>
        </w:rPr>
        <w:t xml:space="preserve"> or trouble swallowing.</w:t>
      </w:r>
    </w:p>
    <w:p>
      <w:pPr>
        <w:numPr>
          <w:ilvl w:val="0"/>
          <w:numId w:val="10"/>
        </w:numPr>
        <w:jc w:val="both"/>
        <w:rPr>
          <w:rFonts w:ascii="Century Gothic" w:hAnsi="Century Gothic" w:cstheme="minorHAnsi"/>
        </w:rPr>
      </w:pPr>
      <w:r>
        <w:rPr>
          <w:rFonts w:ascii="Century Gothic" w:hAnsi="Century Gothic" w:cstheme="minorHAnsi"/>
          <w:b/>
        </w:rPr>
        <w:t>High Temperature</w:t>
      </w:r>
      <w:r>
        <w:rPr>
          <w:rFonts w:ascii="Century Gothic" w:hAnsi="Century Gothic" w:cstheme="minorHAnsi"/>
        </w:rPr>
        <w:t xml:space="preserve"> - 38</w:t>
      </w:r>
      <w:r>
        <w:rPr>
          <w:rFonts w:ascii="Century Gothic" w:hAnsi="Century Gothic" w:cstheme="minorHAnsi"/>
          <w:vertAlign w:val="superscript"/>
        </w:rPr>
        <w:t>o</w:t>
      </w:r>
      <w:r>
        <w:rPr>
          <w:rFonts w:ascii="Century Gothic" w:eastAsia="Arial Unicode MS" w:hAnsi="Century Gothic" w:cstheme="minorHAnsi"/>
        </w:rPr>
        <w:t>C (100 Degrees F) and above.</w:t>
      </w:r>
    </w:p>
    <w:p>
      <w:pPr>
        <w:numPr>
          <w:ilvl w:val="0"/>
          <w:numId w:val="10"/>
        </w:numPr>
        <w:jc w:val="both"/>
        <w:rPr>
          <w:rFonts w:ascii="Century Gothic" w:hAnsi="Century Gothic" w:cstheme="minorHAnsi"/>
          <w:b/>
        </w:rPr>
      </w:pPr>
      <w:r>
        <w:rPr>
          <w:rFonts w:ascii="Century Gothic" w:hAnsi="Century Gothic" w:cstheme="minorHAnsi"/>
          <w:b/>
        </w:rPr>
        <w:t>Infected skin patches</w:t>
      </w:r>
    </w:p>
    <w:p>
      <w:pPr>
        <w:numPr>
          <w:ilvl w:val="0"/>
          <w:numId w:val="10"/>
        </w:numPr>
        <w:jc w:val="both"/>
        <w:rPr>
          <w:rFonts w:ascii="Century Gothic" w:hAnsi="Century Gothic" w:cstheme="minorHAnsi"/>
        </w:rPr>
      </w:pPr>
      <w:r>
        <w:rPr>
          <w:rFonts w:ascii="Century Gothic" w:hAnsi="Century Gothic" w:cstheme="minorHAnsi"/>
          <w:b/>
        </w:rPr>
        <w:t>Severe itching</w:t>
      </w:r>
      <w:r>
        <w:rPr>
          <w:rFonts w:ascii="Century Gothic" w:hAnsi="Century Gothic" w:cstheme="minorHAnsi"/>
        </w:rPr>
        <w:t xml:space="preserve"> of body or scalp.</w:t>
      </w:r>
    </w:p>
    <w:p>
      <w:pPr>
        <w:spacing w:line="120" w:lineRule="auto"/>
        <w:jc w:val="both"/>
        <w:rPr>
          <w:rFonts w:ascii="Century Gothic" w:hAnsi="Century Gothic" w:cstheme="minorHAnsi"/>
        </w:rPr>
      </w:pPr>
    </w:p>
    <w:p>
      <w:pPr>
        <w:jc w:val="both"/>
        <w:rPr>
          <w:rFonts w:ascii="Century Gothic" w:hAnsi="Century Gothic" w:cstheme="minorHAnsi"/>
        </w:rPr>
      </w:pPr>
      <w:r>
        <w:rPr>
          <w:rFonts w:ascii="Century Gothic" w:hAnsi="Century Gothic" w:cstheme="minorHAnsi"/>
        </w:rPr>
        <w:t xml:space="preserve">There are recommended recovery periods for particular conditions, depending on how long your child’s symptoms last and how quickly your child recovers. You should contact your family doctor for any further advice, particularly if your child’s symptoms are severe or persist.  </w:t>
      </w:r>
    </w:p>
    <w:p>
      <w:pPr>
        <w:rPr>
          <w:rFonts w:ascii="Century Gothic" w:hAnsi="Century Gothic" w:cstheme="minorHAnsi"/>
        </w:rPr>
      </w:pPr>
    </w:p>
    <w:sectPr>
      <w:headerReference w:type="default" r:id="rId7"/>
      <w:pgSz w:w="11906" w:h="16838"/>
      <w:pgMar w:top="567" w:right="1440" w:bottom="0" w:left="1440"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ind w:firstLine="720"/>
      <w:jc w:val="center"/>
    </w:pPr>
    <w:r>
      <w:rPr>
        <w:noProof/>
        <w:lang w:eastAsia="en-GB"/>
      </w:rPr>
      <w:drawing>
        <wp:inline distT="0" distB="0" distL="0" distR="0">
          <wp:extent cx="2819400" cy="813421"/>
          <wp:effectExtent l="0" t="0" r="0" b="6350"/>
          <wp:docPr id="1" name="Picture 1" descr="Fairfax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fax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743" cy="817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CF1"/>
    <w:multiLevelType w:val="hybridMultilevel"/>
    <w:tmpl w:val="074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43871"/>
    <w:multiLevelType w:val="hybridMultilevel"/>
    <w:tmpl w:val="68BC8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37B75"/>
    <w:multiLevelType w:val="hybridMultilevel"/>
    <w:tmpl w:val="FA58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01BFE"/>
    <w:multiLevelType w:val="hybridMultilevel"/>
    <w:tmpl w:val="A340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21118"/>
    <w:multiLevelType w:val="hybridMultilevel"/>
    <w:tmpl w:val="ADA2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37D48"/>
    <w:multiLevelType w:val="hybridMultilevel"/>
    <w:tmpl w:val="E7A65F9E"/>
    <w:lvl w:ilvl="0" w:tplc="0809000F">
      <w:start w:val="1"/>
      <w:numFmt w:val="decimal"/>
      <w:lvlText w:val="%1."/>
      <w:lvlJc w:val="left"/>
      <w:pPr>
        <w:ind w:left="2400" w:hanging="360"/>
      </w:p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6" w15:restartNumberingAfterBreak="0">
    <w:nsid w:val="3B503AF7"/>
    <w:multiLevelType w:val="hybridMultilevel"/>
    <w:tmpl w:val="1BD4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C2E74"/>
    <w:multiLevelType w:val="hybridMultilevel"/>
    <w:tmpl w:val="786C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B4D65"/>
    <w:multiLevelType w:val="hybridMultilevel"/>
    <w:tmpl w:val="A25083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6076451"/>
    <w:multiLevelType w:val="hybridMultilevel"/>
    <w:tmpl w:val="9912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C4B89"/>
    <w:multiLevelType w:val="hybridMultilevel"/>
    <w:tmpl w:val="F9BC25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5"/>
  </w:num>
  <w:num w:numId="5">
    <w:abstractNumId w:val="10"/>
  </w:num>
  <w:num w:numId="6">
    <w:abstractNumId w:val="8"/>
  </w:num>
  <w:num w:numId="7">
    <w:abstractNumId w:val="9"/>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8C7626-26A6-4D20-BC8E-D958DDEC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jc w:val="both"/>
      <w:outlineLvl w:val="0"/>
    </w:pPr>
    <w:rPr>
      <w:sz w:val="28"/>
      <w:u w:val="single"/>
    </w:rPr>
  </w:style>
  <w:style w:type="paragraph" w:styleId="Heading2">
    <w:name w:val="heading 2"/>
    <w:basedOn w:val="Normal"/>
    <w:next w:val="Normal"/>
    <w:link w:val="Heading2Char"/>
    <w:semiHidden/>
    <w:unhideWhenUsed/>
    <w:qFormat/>
    <w:pPr>
      <w:keepNext/>
      <w:jc w:val="both"/>
      <w:outlineLvl w:val="1"/>
    </w:pPr>
    <w:rPr>
      <w:sz w:val="24"/>
      <w:u w:val="single"/>
    </w:rPr>
  </w:style>
  <w:style w:type="paragraph" w:styleId="Heading3">
    <w:name w:val="heading 3"/>
    <w:basedOn w:val="Normal"/>
    <w:next w:val="Normal"/>
    <w:link w:val="Heading3Char"/>
    <w:unhideWhenUsed/>
    <w:qFormat/>
    <w:pPr>
      <w:keepNext/>
      <w:jc w:val="both"/>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semiHidden/>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Pr>
      <w:rFonts w:ascii="Times New Roman" w:eastAsia="Times New Roman" w:hAnsi="Times New Roman" w:cs="Times New Roman"/>
      <w:sz w:val="32"/>
      <w:szCs w:val="20"/>
      <w:u w:val="single"/>
    </w:rPr>
  </w:style>
  <w:style w:type="paragraph" w:styleId="BodyText">
    <w:name w:val="Body Text"/>
    <w:basedOn w:val="Normal"/>
    <w:link w:val="BodyTextChar"/>
    <w:unhideWhenUsed/>
    <w:pPr>
      <w:jc w:val="both"/>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Fairfax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staffcsf</dc:creator>
  <cp:lastModifiedBy>Suzanne Duvern</cp:lastModifiedBy>
  <cp:revision>7</cp:revision>
  <cp:lastPrinted>2020-06-15T08:29:00Z</cp:lastPrinted>
  <dcterms:created xsi:type="dcterms:W3CDTF">2016-04-11T07:07:00Z</dcterms:created>
  <dcterms:modified xsi:type="dcterms:W3CDTF">2020-06-15T08:31:00Z</dcterms:modified>
</cp:coreProperties>
</file>