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D0" w:rsidRDefault="00CB5D6C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500332</wp:posOffset>
            </wp:positionV>
            <wp:extent cx="2790825" cy="825647"/>
            <wp:effectExtent l="0" t="0" r="0" b="0"/>
            <wp:wrapSquare wrapText="bothSides"/>
            <wp:docPr id="1" name="Picture 1" descr="Fairfax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L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6"/>
          <w:szCs w:val="36"/>
        </w:rPr>
        <w:br/>
      </w:r>
    </w:p>
    <w:p w:rsidR="001B5FD0" w:rsidRDefault="001B5FD0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1B5FD0" w:rsidRDefault="001B5FD0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</w:p>
    <w:p w:rsidR="001B5FD0" w:rsidRDefault="00CB5D6C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EXTERNAL EXAMINATIONS – AUTUMN 2020</w:t>
      </w:r>
    </w:p>
    <w:p w:rsidR="001B5FD0" w:rsidRDefault="00CB5D6C"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44"/>
          <w:szCs w:val="36"/>
          <w:u w:val="single"/>
        </w:rPr>
      </w:pPr>
      <w:r>
        <w:rPr>
          <w:rFonts w:asciiTheme="minorHAnsi" w:hAnsiTheme="minorHAnsi" w:cstheme="minorHAnsi"/>
          <w:b/>
          <w:sz w:val="44"/>
          <w:szCs w:val="36"/>
          <w:u w:val="single"/>
        </w:rPr>
        <w:t>GCSE &amp; A Level</w:t>
      </w:r>
    </w:p>
    <w:p w:rsidR="001B5FD0" w:rsidRDefault="00CB5D6C"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This form must be returned to </w:t>
      </w:r>
      <w:hyperlink r:id="rId7" w:history="1">
        <w:r w:rsidRPr="00EC4B4D">
          <w:rPr>
            <w:rStyle w:val="Hyperlink"/>
            <w:rFonts w:asciiTheme="minorHAnsi" w:hAnsiTheme="minorHAnsi" w:cstheme="minorHAnsi"/>
            <w:sz w:val="28"/>
            <w:szCs w:val="28"/>
          </w:rPr>
          <w:t>exams@fairfax.fmat.co.uk</w:t>
        </w:r>
      </w:hyperlink>
      <w:r>
        <w:rPr>
          <w:rFonts w:asciiTheme="minorHAnsi" w:hAnsiTheme="minorHAnsi" w:cstheme="minorHAnsi"/>
          <w:sz w:val="28"/>
          <w:szCs w:val="28"/>
          <w:u w:val="single"/>
        </w:rPr>
        <w:t xml:space="preserve"> by 1</w:t>
      </w:r>
      <w:r w:rsidRPr="00CB5D6C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September 2020</w:t>
      </w:r>
    </w:p>
    <w:p w:rsidR="001B5FD0" w:rsidRDefault="001B5FD0">
      <w:pPr>
        <w:pStyle w:val="Header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6333"/>
      </w:tblGrid>
      <w:tr w:rsidR="001B5FD0">
        <w:trPr>
          <w:trHeight w:val="583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CANDIDATE NAME</w:t>
            </w:r>
          </w:p>
        </w:tc>
        <w:tc>
          <w:tcPr>
            <w:tcW w:w="6503" w:type="dxa"/>
          </w:tcPr>
          <w:p w:rsidR="001B5FD0" w:rsidRDefault="001B5FD0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rPr>
          <w:trHeight w:val="583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sz w:val="27"/>
                <w:szCs w:val="27"/>
              </w:rPr>
              <w:t xml:space="preserve"> CANDIDATE NUMBER</w:t>
            </w:r>
          </w:p>
        </w:tc>
        <w:tc>
          <w:tcPr>
            <w:tcW w:w="6503" w:type="dxa"/>
          </w:tcPr>
          <w:p w:rsidR="001B5FD0" w:rsidRDefault="001B5FD0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rPr>
          <w:trHeight w:val="650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EXAM BOARD</w:t>
            </w:r>
          </w:p>
        </w:tc>
        <w:tc>
          <w:tcPr>
            <w:tcW w:w="6503" w:type="dxa"/>
          </w:tcPr>
          <w:p w:rsidR="001B5FD0" w:rsidRDefault="001B5FD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FD0">
        <w:trPr>
          <w:trHeight w:val="650"/>
        </w:trPr>
        <w:tc>
          <w:tcPr>
            <w:tcW w:w="3103" w:type="dxa"/>
          </w:tcPr>
          <w:p w:rsidR="001B5FD0" w:rsidRDefault="00CB5D6C">
            <w:pPr>
              <w:spacing w:before="240" w:after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SUBJECT </w:t>
            </w:r>
          </w:p>
        </w:tc>
        <w:tc>
          <w:tcPr>
            <w:tcW w:w="6503" w:type="dxa"/>
          </w:tcPr>
          <w:p w:rsidR="001B5FD0" w:rsidRDefault="001B5FD0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03" w:type="dxa"/>
          </w:tcPr>
          <w:p w:rsidR="001B5FD0" w:rsidRDefault="00CB5D6C"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EXAM SERIES</w:t>
            </w:r>
          </w:p>
          <w:p w:rsidR="001B5FD0" w:rsidRDefault="001B5FD0">
            <w:pPr>
              <w:ind w:left="108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503" w:type="dxa"/>
          </w:tcPr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B5D6C" w:rsidRDefault="00CB5D6C">
      <w:pPr>
        <w:rPr>
          <w:rFonts w:asciiTheme="minorHAnsi" w:hAnsiTheme="minorHAnsi" w:cstheme="minorHAnsi"/>
          <w:sz w:val="28"/>
          <w:szCs w:val="28"/>
        </w:rPr>
      </w:pPr>
    </w:p>
    <w:p w:rsidR="001B5FD0" w:rsidRPr="00CB5D6C" w:rsidRDefault="00CB5D6C">
      <w:pPr>
        <w:rPr>
          <w:rFonts w:asciiTheme="minorHAnsi" w:hAnsiTheme="minorHAnsi" w:cstheme="minorHAnsi"/>
          <w:sz w:val="28"/>
        </w:rPr>
      </w:pPr>
      <w:r w:rsidRPr="00CB5D6C">
        <w:rPr>
          <w:rFonts w:asciiTheme="minorHAnsi" w:hAnsiTheme="minorHAnsi" w:cstheme="minorHAnsi"/>
          <w:sz w:val="28"/>
        </w:rPr>
        <w:t>Students/parents are r</w:t>
      </w:r>
      <w:r w:rsidRPr="00CB5D6C">
        <w:rPr>
          <w:rFonts w:asciiTheme="minorHAnsi" w:hAnsiTheme="minorHAnsi" w:cstheme="minorHAnsi"/>
          <w:sz w:val="28"/>
        </w:rPr>
        <w:t>equired to pay for exam entries</w:t>
      </w:r>
      <w:r>
        <w:rPr>
          <w:rFonts w:asciiTheme="minorHAnsi" w:hAnsiTheme="minorHAnsi" w:cstheme="minorHAnsi"/>
          <w:sz w:val="28"/>
        </w:rPr>
        <w:t>, h</w:t>
      </w:r>
      <w:r w:rsidRPr="00CB5D6C">
        <w:rPr>
          <w:rFonts w:asciiTheme="minorHAnsi" w:hAnsiTheme="minorHAnsi" w:cstheme="minorHAnsi"/>
          <w:sz w:val="28"/>
        </w:rPr>
        <w:t>owever</w:t>
      </w:r>
      <w:r>
        <w:rPr>
          <w:rFonts w:asciiTheme="minorHAnsi" w:hAnsiTheme="minorHAnsi" w:cstheme="minorHAnsi"/>
          <w:sz w:val="28"/>
        </w:rPr>
        <w:t>,</w:t>
      </w:r>
      <w:r w:rsidRPr="00CB5D6C">
        <w:rPr>
          <w:rFonts w:asciiTheme="minorHAnsi" w:hAnsiTheme="minorHAnsi" w:cstheme="minorHAnsi"/>
          <w:sz w:val="28"/>
        </w:rPr>
        <w:t xml:space="preserve"> should the government decide to cover the cost of the Autumn exams any fees paid will be refunded. </w:t>
      </w:r>
      <w:r w:rsidRPr="00CB5D6C">
        <w:rPr>
          <w:rFonts w:asciiTheme="minorHAnsi" w:hAnsiTheme="minorHAnsi" w:cstheme="minorHAnsi"/>
          <w:sz w:val="28"/>
        </w:rPr>
        <w:t>Fees will vary depending on subject and qualification level.</w:t>
      </w:r>
    </w:p>
    <w:p w:rsidR="00CB5D6C" w:rsidRDefault="00CB5D6C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757"/>
      </w:tblGrid>
      <w:tr w:rsidR="001B5FD0">
        <w:tc>
          <w:tcPr>
            <w:tcW w:w="3708" w:type="dxa"/>
          </w:tcPr>
          <w:p w:rsidR="001B5FD0" w:rsidRDefault="00CB5D6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Signed by Student</w:t>
            </w:r>
          </w:p>
        </w:tc>
        <w:tc>
          <w:tcPr>
            <w:tcW w:w="5912" w:type="dxa"/>
          </w:tcPr>
          <w:p w:rsidR="001B5FD0" w:rsidRDefault="001B5FD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c>
          <w:tcPr>
            <w:tcW w:w="3708" w:type="dxa"/>
          </w:tcPr>
          <w:p w:rsidR="001B5FD0" w:rsidRDefault="00CB5D6C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5912" w:type="dxa"/>
          </w:tcPr>
          <w:p w:rsidR="001B5FD0" w:rsidRDefault="001B5FD0">
            <w:pPr>
              <w:spacing w:before="120" w:after="1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B5FD0" w:rsidRDefault="001B5FD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764"/>
      </w:tblGrid>
      <w:tr w:rsidR="001B5FD0">
        <w:tc>
          <w:tcPr>
            <w:tcW w:w="3708" w:type="dxa"/>
          </w:tcPr>
          <w:p w:rsidR="001B5FD0" w:rsidRDefault="00CB5D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EXAM OFFICE USE ONLY</w:t>
            </w:r>
          </w:p>
        </w:tc>
        <w:tc>
          <w:tcPr>
            <w:tcW w:w="5912" w:type="dxa"/>
          </w:tcPr>
          <w:p w:rsidR="001B5FD0" w:rsidRDefault="001B5FD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B5FD0">
        <w:tc>
          <w:tcPr>
            <w:tcW w:w="3708" w:type="dxa"/>
          </w:tcPr>
          <w:p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Entry Made </w:t>
            </w:r>
          </w:p>
        </w:tc>
        <w:tc>
          <w:tcPr>
            <w:tcW w:w="5912" w:type="dxa"/>
          </w:tcPr>
          <w:p w:rsidR="001B5FD0" w:rsidRDefault="001B5F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B5FD0">
        <w:tc>
          <w:tcPr>
            <w:tcW w:w="3708" w:type="dxa"/>
          </w:tcPr>
          <w:p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be cashed in</w:t>
            </w:r>
          </w:p>
        </w:tc>
        <w:tc>
          <w:tcPr>
            <w:tcW w:w="5912" w:type="dxa"/>
          </w:tcPr>
          <w:p w:rsidR="001B5FD0" w:rsidRDefault="00CB5D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/N            Cash in code:</w:t>
            </w:r>
          </w:p>
        </w:tc>
      </w:tr>
    </w:tbl>
    <w:p w:rsidR="001B5FD0" w:rsidRDefault="001B5FD0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1B5FD0">
      <w:pgSz w:w="12240" w:h="15840"/>
      <w:pgMar w:top="113" w:right="1418" w:bottom="0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D0" w:rsidRDefault="00CB5D6C">
      <w:r>
        <w:separator/>
      </w:r>
    </w:p>
  </w:endnote>
  <w:endnote w:type="continuationSeparator" w:id="0">
    <w:p w:rsidR="001B5FD0" w:rsidRDefault="00C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D0" w:rsidRDefault="00CB5D6C">
      <w:r>
        <w:separator/>
      </w:r>
    </w:p>
  </w:footnote>
  <w:footnote w:type="continuationSeparator" w:id="0">
    <w:p w:rsidR="001B5FD0" w:rsidRDefault="00CB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D0"/>
    <w:rsid w:val="001B5FD0"/>
    <w:rsid w:val="00C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783EE"/>
  <w15:docId w15:val="{70724C86-1196-448C-B825-00FC8E8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5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s@fairfax.fma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FAIRFAX SCHOOL</vt:lpstr>
    </vt:vector>
  </TitlesOfParts>
  <Company>Fairfax School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FAIRFAX SCHOOL</dc:title>
  <dc:creator>stafffxk</dc:creator>
  <cp:lastModifiedBy>Jacqueline Meeley</cp:lastModifiedBy>
  <cp:revision>2</cp:revision>
  <cp:lastPrinted>2017-09-11T09:29:00Z</cp:lastPrinted>
  <dcterms:created xsi:type="dcterms:W3CDTF">2020-08-12T11:32:00Z</dcterms:created>
  <dcterms:modified xsi:type="dcterms:W3CDTF">2020-08-12T11:32:00Z</dcterms:modified>
</cp:coreProperties>
</file>